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2B" w:rsidRDefault="00A03A2B" w:rsidP="00A03A2B">
      <w:pPr>
        <w:spacing w:line="480" w:lineRule="auto"/>
        <w:rPr>
          <w:color w:val="000000" w:themeColor="text1"/>
          <w:sz w:val="22"/>
          <w:szCs w:val="22"/>
        </w:rPr>
      </w:pPr>
      <w:r>
        <w:rPr>
          <w:color w:val="000000" w:themeColor="text1"/>
          <w:sz w:val="22"/>
          <w:szCs w:val="22"/>
        </w:rPr>
        <w:t>AWWOP Children’s  7</w:t>
      </w:r>
      <w:bookmarkStart w:id="0" w:name="_GoBack"/>
      <w:bookmarkEnd w:id="0"/>
    </w:p>
    <w:p w:rsidR="008C5A65" w:rsidRPr="00A03A2B" w:rsidRDefault="008C5A65" w:rsidP="00A03A2B">
      <w:pPr>
        <w:spacing w:line="480" w:lineRule="auto"/>
        <w:rPr>
          <w:color w:val="000000" w:themeColor="text1"/>
          <w:sz w:val="22"/>
          <w:szCs w:val="22"/>
        </w:rPr>
      </w:pPr>
      <w:r w:rsidRPr="00A03A2B">
        <w:rPr>
          <w:color w:val="000000" w:themeColor="text1"/>
          <w:sz w:val="22"/>
          <w:szCs w:val="22"/>
        </w:rPr>
        <w:t>Friday</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What Can I Say?</w:t>
      </w:r>
    </w:p>
    <w:p w:rsidR="008C5A65" w:rsidRPr="00A03A2B" w:rsidRDefault="008C5A65" w:rsidP="00A03A2B">
      <w:pPr>
        <w:spacing w:line="480" w:lineRule="auto"/>
        <w:rPr>
          <w:color w:val="000000" w:themeColor="text1"/>
          <w:sz w:val="22"/>
          <w:szCs w:val="22"/>
        </w:rPr>
      </w:pPr>
    </w:p>
    <w:p w:rsidR="008C5A65" w:rsidRPr="00A03A2B" w:rsidRDefault="008C5A65" w:rsidP="00A03A2B">
      <w:pPr>
        <w:spacing w:line="480" w:lineRule="auto"/>
        <w:rPr>
          <w:color w:val="000000" w:themeColor="text1"/>
          <w:sz w:val="22"/>
          <w:szCs w:val="22"/>
        </w:rPr>
      </w:pPr>
      <w:r w:rsidRPr="00A03A2B">
        <w:rPr>
          <w:color w:val="000000" w:themeColor="text1"/>
          <w:sz w:val="22"/>
          <w:szCs w:val="22"/>
        </w:rPr>
        <w:t>It was raining, so the planned fellowship lunch in the park had to go indoors.</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Mr. Jones came and stood by Luc. “I’m disappointed we couldn’t go to the park,” said Mr. Jones. “The park is a great place to eat lunch and find people to witness to.”</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“You find people in the park and witness to them? How?” asked Luc.</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“Sometimes I look for a person who looks sad,” said Mr. Jones. “I’ll smile at them and tell them I hope they have a good day. Sometimes they will talk about what things bother them. I listen and then ask if I can pray for them.”</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“You could do the same thing at school. I’m sure there are other students who have struggles,” Mr. Jones added.</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“I’ve seen some of them, but was never sure what I should say,” admitted Luc. “I’d like to tell my friends at school about Jesus, but I stumble over the words. It’s really embarrassing.”</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“I have just what you need, and you can make it yourself,” said Mr. Jones. He pulled a little book out of his pocket and handed it to Luc.</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The book had a green cover. Inside were blank pages that were black, red, white, and yellow. “How can a book with no words help me remember what to say?” Luc asked.</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“The colors will help you,” said Mr. Jones. “Black reminds us that we are sinners who do wrong things. This is what our life is like with sin.”</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Mr. Jones turned to the red page. “Red reminds us that Jesus died and shed His blood on the cross for us.”</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The next page was white. “White means that our sins are washed away!” Luc said excitedly.</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lastRenderedPageBreak/>
        <w:t>“And here’s the best part—yellow promises we can go and live with Jesus forever! What does the green cover mean?” asked Mr. Jones.</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“Green usually means growing things,” said Luc.</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“That’s right,” said Mr. Jones. “Once we accept Jesus, we have to grow in our new life. We do that by reading the Bible, sharing Jesus with others, and spending time in fellowship with other believers.”</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“I just happen to have some sheets of colored paper with me. Would you like to make a witnessing book after lunch?”</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“I sure would,” said Luc with a grin. “I can’t wait to show this to my friends at school!”</w:t>
      </w:r>
    </w:p>
    <w:p w:rsidR="008C5A65" w:rsidRPr="00A03A2B" w:rsidRDefault="008C5A65" w:rsidP="00A03A2B">
      <w:pPr>
        <w:spacing w:line="480" w:lineRule="auto"/>
        <w:rPr>
          <w:rFonts w:ascii="Minion-Bold" w:hAnsi="Minion-Bold" w:cs="Minion-Bold"/>
          <w:color w:val="000000" w:themeColor="text1"/>
          <w:sz w:val="22"/>
          <w:szCs w:val="22"/>
        </w:rPr>
      </w:pPr>
    </w:p>
    <w:p w:rsidR="008C5A65" w:rsidRPr="00A03A2B" w:rsidRDefault="008C5A65" w:rsidP="00A03A2B">
      <w:pPr>
        <w:spacing w:line="480" w:lineRule="auto"/>
        <w:rPr>
          <w:color w:val="000000" w:themeColor="text1"/>
          <w:sz w:val="22"/>
          <w:szCs w:val="22"/>
        </w:rPr>
      </w:pPr>
      <w:r w:rsidRPr="00A03A2B">
        <w:rPr>
          <w:color w:val="000000" w:themeColor="text1"/>
          <w:sz w:val="22"/>
          <w:szCs w:val="22"/>
        </w:rPr>
        <w:t>Bible Verse</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“Jesus said, ‘Come follow me. I will make you fishermen for men’ ” (Matthew 4:19, ICB).</w:t>
      </w:r>
    </w:p>
    <w:p w:rsidR="008C5A65" w:rsidRPr="00A03A2B" w:rsidRDefault="008C5A65" w:rsidP="00A03A2B">
      <w:pPr>
        <w:spacing w:line="480" w:lineRule="auto"/>
        <w:rPr>
          <w:rFonts w:ascii="Minion-Bold" w:hAnsi="Minion-Bold" w:cs="Minion-Bold"/>
          <w:color w:val="000000" w:themeColor="text1"/>
          <w:sz w:val="22"/>
          <w:szCs w:val="22"/>
        </w:rPr>
      </w:pPr>
    </w:p>
    <w:p w:rsidR="008C5A65" w:rsidRPr="00A03A2B" w:rsidRDefault="008C5A65" w:rsidP="00A03A2B">
      <w:pPr>
        <w:spacing w:line="480" w:lineRule="auto"/>
        <w:rPr>
          <w:color w:val="000000" w:themeColor="text1"/>
          <w:sz w:val="22"/>
          <w:szCs w:val="22"/>
        </w:rPr>
      </w:pPr>
      <w:r w:rsidRPr="00A03A2B">
        <w:rPr>
          <w:color w:val="000000" w:themeColor="text1"/>
          <w:sz w:val="22"/>
          <w:szCs w:val="22"/>
        </w:rPr>
        <w:t>Activity</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Make your own witnessing book. You can use colored paper, cloth, or felt.</w:t>
      </w:r>
    </w:p>
    <w:p w:rsidR="008C5A65" w:rsidRPr="00A03A2B" w:rsidRDefault="008C5A65" w:rsidP="00A03A2B">
      <w:pPr>
        <w:spacing w:line="480" w:lineRule="auto"/>
        <w:rPr>
          <w:color w:val="000000" w:themeColor="text1"/>
          <w:sz w:val="22"/>
          <w:szCs w:val="22"/>
        </w:rPr>
      </w:pPr>
    </w:p>
    <w:p w:rsidR="008C5A65" w:rsidRPr="00A03A2B" w:rsidRDefault="008C5A65" w:rsidP="00A03A2B">
      <w:pPr>
        <w:spacing w:line="480" w:lineRule="auto"/>
        <w:rPr>
          <w:color w:val="000000" w:themeColor="text1"/>
          <w:sz w:val="22"/>
          <w:szCs w:val="22"/>
        </w:rPr>
      </w:pPr>
      <w:r w:rsidRPr="00A03A2B">
        <w:rPr>
          <w:color w:val="000000" w:themeColor="text1"/>
          <w:sz w:val="22"/>
          <w:szCs w:val="22"/>
        </w:rPr>
        <w:t>You will need:</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black (2 1/2” x 3” square)</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red (2 1/2” x 3” square)</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white (2 1/2” x 3” square)</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yellow (2 1/2” x 3” square)</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green (5” x 3” rectangle)</w:t>
      </w:r>
    </w:p>
    <w:p w:rsidR="008C5A65" w:rsidRPr="00A03A2B" w:rsidRDefault="008C5A65" w:rsidP="00A03A2B">
      <w:pPr>
        <w:spacing w:line="480" w:lineRule="auto"/>
        <w:rPr>
          <w:color w:val="000000" w:themeColor="text1"/>
          <w:sz w:val="22"/>
          <w:szCs w:val="22"/>
        </w:rPr>
      </w:pPr>
    </w:p>
    <w:p w:rsidR="008C5A65" w:rsidRPr="00A03A2B" w:rsidRDefault="008C5A65" w:rsidP="00A03A2B">
      <w:pPr>
        <w:spacing w:line="480" w:lineRule="auto"/>
        <w:rPr>
          <w:color w:val="000000" w:themeColor="text1"/>
          <w:sz w:val="22"/>
          <w:szCs w:val="22"/>
        </w:rPr>
      </w:pPr>
      <w:r w:rsidRPr="00A03A2B">
        <w:rPr>
          <w:color w:val="000000" w:themeColor="text1"/>
          <w:sz w:val="22"/>
          <w:szCs w:val="22"/>
        </w:rPr>
        <w:t>1. Place the colored squares on top of each other in this order: black, red, white, and yellow.</w:t>
      </w:r>
    </w:p>
    <w:p w:rsidR="008C5A65" w:rsidRPr="00A03A2B" w:rsidRDefault="008C5A65" w:rsidP="00A03A2B">
      <w:pPr>
        <w:spacing w:line="480" w:lineRule="auto"/>
        <w:rPr>
          <w:color w:val="000000" w:themeColor="text1"/>
          <w:sz w:val="22"/>
          <w:szCs w:val="22"/>
        </w:rPr>
      </w:pPr>
    </w:p>
    <w:p w:rsidR="008C5A65" w:rsidRPr="00A03A2B" w:rsidRDefault="008C5A65" w:rsidP="00A03A2B">
      <w:pPr>
        <w:spacing w:line="480" w:lineRule="auto"/>
        <w:rPr>
          <w:color w:val="000000" w:themeColor="text1"/>
          <w:sz w:val="22"/>
          <w:szCs w:val="22"/>
        </w:rPr>
      </w:pPr>
      <w:r w:rsidRPr="00A03A2B">
        <w:rPr>
          <w:color w:val="000000" w:themeColor="text1"/>
          <w:sz w:val="22"/>
          <w:szCs w:val="22"/>
        </w:rPr>
        <w:t>2. Wrap a length of green paper, cloth, or felt around the colored squares to form a book binding.</w:t>
      </w:r>
    </w:p>
    <w:p w:rsidR="008C5A65" w:rsidRPr="00A03A2B" w:rsidRDefault="008C5A65" w:rsidP="00A03A2B">
      <w:pPr>
        <w:spacing w:line="480" w:lineRule="auto"/>
        <w:rPr>
          <w:color w:val="000000" w:themeColor="text1"/>
          <w:sz w:val="22"/>
          <w:szCs w:val="22"/>
        </w:rPr>
      </w:pPr>
    </w:p>
    <w:p w:rsidR="008C5A65" w:rsidRPr="00A03A2B" w:rsidRDefault="008C5A65" w:rsidP="00A03A2B">
      <w:pPr>
        <w:spacing w:line="480" w:lineRule="auto"/>
        <w:rPr>
          <w:color w:val="000000" w:themeColor="text1"/>
          <w:sz w:val="22"/>
          <w:szCs w:val="22"/>
        </w:rPr>
      </w:pPr>
      <w:r w:rsidRPr="00A03A2B">
        <w:rPr>
          <w:color w:val="000000" w:themeColor="text1"/>
          <w:sz w:val="22"/>
          <w:szCs w:val="22"/>
        </w:rPr>
        <w:t>3. If you are using paper squares, staple the edge of the book that is the spine. If you are using cloth or felt squares, sew a one-inch seam down the green felt side, making sure to sew through all colored squares. The seam should bind the book and its pages together.</w:t>
      </w:r>
    </w:p>
    <w:p w:rsidR="008C5A65" w:rsidRPr="00A03A2B" w:rsidRDefault="008C5A65" w:rsidP="00A03A2B">
      <w:pPr>
        <w:spacing w:line="480" w:lineRule="auto"/>
        <w:rPr>
          <w:rFonts w:ascii="Minion-Bold" w:hAnsi="Minion-Bold" w:cs="Minion-Bold"/>
          <w:color w:val="000000" w:themeColor="text1"/>
          <w:sz w:val="22"/>
          <w:szCs w:val="22"/>
        </w:rPr>
      </w:pPr>
    </w:p>
    <w:p w:rsidR="008C5A65" w:rsidRPr="00A03A2B" w:rsidRDefault="008C5A65" w:rsidP="00A03A2B">
      <w:pPr>
        <w:spacing w:line="480" w:lineRule="auto"/>
        <w:rPr>
          <w:color w:val="000000" w:themeColor="text1"/>
          <w:sz w:val="22"/>
          <w:szCs w:val="22"/>
        </w:rPr>
      </w:pPr>
      <w:r w:rsidRPr="00A03A2B">
        <w:rPr>
          <w:color w:val="000000" w:themeColor="text1"/>
          <w:sz w:val="22"/>
          <w:szCs w:val="22"/>
        </w:rPr>
        <w:t>Thought Question</w:t>
      </w:r>
    </w:p>
    <w:p w:rsidR="008C5A65" w:rsidRPr="00A03A2B" w:rsidRDefault="008C5A65" w:rsidP="00A03A2B">
      <w:pPr>
        <w:spacing w:line="480" w:lineRule="auto"/>
        <w:rPr>
          <w:color w:val="000000" w:themeColor="text1"/>
          <w:sz w:val="22"/>
          <w:szCs w:val="22"/>
        </w:rPr>
      </w:pPr>
      <w:r w:rsidRPr="00A03A2B">
        <w:rPr>
          <w:color w:val="000000" w:themeColor="text1"/>
          <w:sz w:val="22"/>
          <w:szCs w:val="22"/>
        </w:rPr>
        <w:t>How can you overcome being afraid to share your wordless witnessing book with others?</w:t>
      </w:r>
    </w:p>
    <w:p w:rsidR="00D013C3" w:rsidRPr="00A03A2B" w:rsidRDefault="00D013C3" w:rsidP="00A03A2B">
      <w:pPr>
        <w:spacing w:line="480" w:lineRule="auto"/>
        <w:rPr>
          <w:color w:val="000000" w:themeColor="text1"/>
          <w:sz w:val="22"/>
          <w:szCs w:val="22"/>
        </w:rPr>
      </w:pPr>
    </w:p>
    <w:sectPr w:rsidR="00D013C3" w:rsidRPr="00A03A2B" w:rsidSect="00153A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nivers-ExtraBlack">
    <w:altName w:val="Cambria"/>
    <w:panose1 w:val="00000000000000000000"/>
    <w:charset w:val="4D"/>
    <w:family w:val="auto"/>
    <w:notTrueType/>
    <w:pitch w:val="default"/>
    <w:sig w:usb0="00000003" w:usb1="00000000" w:usb2="00000000" w:usb3="00000000" w:csb0="00000001" w:csb1="00000000"/>
  </w:font>
  <w:font w:name="Minion-Regular">
    <w:altName w:val="Cambria"/>
    <w:panose1 w:val="00000000000000000000"/>
    <w:charset w:val="4D"/>
    <w:family w:val="auto"/>
    <w:notTrueType/>
    <w:pitch w:val="default"/>
    <w:sig w:usb0="00000003" w:usb1="00000000" w:usb2="00000000" w:usb3="00000000" w:csb0="00000001" w:csb1="00000000"/>
  </w:font>
  <w:font w:name="Univers-Bold">
    <w:altName w:val="Cambria"/>
    <w:panose1 w:val="00000000000000000000"/>
    <w:charset w:val="4D"/>
    <w:family w:val="auto"/>
    <w:notTrueType/>
    <w:pitch w:val="default"/>
    <w:sig w:usb0="00000003" w:usb1="00000000" w:usb2="00000000" w:usb3="00000000" w:csb0="00000001" w:csb1="00000000"/>
  </w:font>
  <w:font w:name="Minion-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65"/>
    <w:rsid w:val="00153AEB"/>
    <w:rsid w:val="008C5A65"/>
    <w:rsid w:val="00A03A2B"/>
    <w:rsid w:val="00D01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1A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8C5A65"/>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8C5A65"/>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TEMPtitle">
    <w:name w:val="º TEMP title"/>
    <w:basedOn w:val="Normal"/>
    <w:uiPriority w:val="99"/>
    <w:rsid w:val="008C5A65"/>
    <w:pPr>
      <w:widowControl w:val="0"/>
      <w:autoSpaceDE w:val="0"/>
      <w:autoSpaceDN w:val="0"/>
      <w:adjustRightInd w:val="0"/>
      <w:spacing w:line="496" w:lineRule="atLeast"/>
      <w:textAlignment w:val="center"/>
    </w:pPr>
    <w:rPr>
      <w:rFonts w:ascii="Minion-Regular" w:hAnsi="Minion-Regular" w:cs="Minion-Regular"/>
      <w:color w:val="000000"/>
      <w:sz w:val="48"/>
      <w:szCs w:val="48"/>
    </w:rPr>
  </w:style>
  <w:style w:type="paragraph" w:customStyle="1" w:styleId="ChildrensReadings-Activity">
    <w:name w:val="Children's Readings - Activity"/>
    <w:basedOn w:val="Normal"/>
    <w:uiPriority w:val="99"/>
    <w:rsid w:val="008C5A65"/>
    <w:pPr>
      <w:widowControl w:val="0"/>
      <w:suppressAutoHyphens/>
      <w:autoSpaceDE w:val="0"/>
      <w:autoSpaceDN w:val="0"/>
      <w:adjustRightInd w:val="0"/>
      <w:spacing w:line="240" w:lineRule="atLeast"/>
      <w:textAlignment w:val="center"/>
    </w:pPr>
    <w:rPr>
      <w:rFonts w:ascii="Univers-Bold" w:hAnsi="Univers-Bold" w:cs="Univers-Bold"/>
      <w:b/>
      <w:bCs/>
      <w:color w:val="0000CB"/>
      <w:spacing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8C5A65"/>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8C5A65"/>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TEMPtitle">
    <w:name w:val="º TEMP title"/>
    <w:basedOn w:val="Normal"/>
    <w:uiPriority w:val="99"/>
    <w:rsid w:val="008C5A65"/>
    <w:pPr>
      <w:widowControl w:val="0"/>
      <w:autoSpaceDE w:val="0"/>
      <w:autoSpaceDN w:val="0"/>
      <w:adjustRightInd w:val="0"/>
      <w:spacing w:line="496" w:lineRule="atLeast"/>
      <w:textAlignment w:val="center"/>
    </w:pPr>
    <w:rPr>
      <w:rFonts w:ascii="Minion-Regular" w:hAnsi="Minion-Regular" w:cs="Minion-Regular"/>
      <w:color w:val="000000"/>
      <w:sz w:val="48"/>
      <w:szCs w:val="48"/>
    </w:rPr>
  </w:style>
  <w:style w:type="paragraph" w:customStyle="1" w:styleId="ChildrensReadings-Activity">
    <w:name w:val="Children's Readings - Activity"/>
    <w:basedOn w:val="Normal"/>
    <w:uiPriority w:val="99"/>
    <w:rsid w:val="008C5A65"/>
    <w:pPr>
      <w:widowControl w:val="0"/>
      <w:suppressAutoHyphens/>
      <w:autoSpaceDE w:val="0"/>
      <w:autoSpaceDN w:val="0"/>
      <w:adjustRightInd w:val="0"/>
      <w:spacing w:line="240" w:lineRule="atLeast"/>
      <w:textAlignment w:val="center"/>
    </w:pPr>
    <w:rPr>
      <w:rFonts w:ascii="Univers-Bold" w:hAnsi="Univers-Bold" w:cs="Univers-Bold"/>
      <w:b/>
      <w:bCs/>
      <w:color w:val="0000CB"/>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2576</Characters>
  <Application>Microsoft Macintosh Word</Application>
  <DocSecurity>0</DocSecurity>
  <Lines>21</Lines>
  <Paragraphs>6</Paragraphs>
  <ScaleCrop>false</ScaleCrop>
  <Company>GC of SDA - Adventist Review</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Poirier</dc:creator>
  <cp:keywords/>
  <dc:description/>
  <cp:lastModifiedBy>Merle Poirier</cp:lastModifiedBy>
  <cp:revision>1</cp:revision>
  <dcterms:created xsi:type="dcterms:W3CDTF">2017-02-15T17:16:00Z</dcterms:created>
  <dcterms:modified xsi:type="dcterms:W3CDTF">2017-02-15T18:45:00Z</dcterms:modified>
</cp:coreProperties>
</file>